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73" w:rsidRPr="002865D6" w:rsidRDefault="00B71188" w:rsidP="00B71188">
      <w:pPr>
        <w:spacing w:after="120" w:line="240" w:lineRule="auto"/>
        <w:jc w:val="center"/>
        <w:rPr>
          <w:rFonts w:ascii="Panton Black" w:hAnsi="Panton Black" w:cs="Times New Roman"/>
          <w:caps/>
          <w:sz w:val="28"/>
          <w:szCs w:val="28"/>
        </w:rPr>
      </w:pPr>
      <w:r w:rsidRPr="002865D6">
        <w:rPr>
          <w:rFonts w:ascii="Panton Black" w:hAnsi="Panton Black" w:cs="Times New Roman"/>
          <w:caps/>
          <w:sz w:val="28"/>
          <w:szCs w:val="28"/>
        </w:rPr>
        <w:t>Как оплачивать услуги АБВ</w:t>
      </w:r>
    </w:p>
    <w:p w:rsidR="00B71188" w:rsidRPr="00B71188" w:rsidRDefault="00B71188" w:rsidP="00524404">
      <w:pPr>
        <w:spacing w:after="60" w:line="240" w:lineRule="auto"/>
        <w:rPr>
          <w:rFonts w:ascii="Panton" w:hAnsi="Panton"/>
          <w:szCs w:val="20"/>
        </w:rPr>
      </w:pPr>
      <w:r>
        <w:rPr>
          <w:rFonts w:ascii="Panton" w:hAnsi="Panton"/>
          <w:szCs w:val="20"/>
        </w:rPr>
        <w:t xml:space="preserve">Оплатить услуги </w:t>
      </w:r>
      <w:r w:rsidR="00726D48" w:rsidRPr="00B71188">
        <w:rPr>
          <w:rFonts w:ascii="Panton" w:hAnsi="Panton"/>
          <w:szCs w:val="20"/>
        </w:rPr>
        <w:t xml:space="preserve">«АБВ» можно через </w:t>
      </w:r>
      <w:r w:rsidR="00524404">
        <w:rPr>
          <w:rFonts w:ascii="Panton" w:hAnsi="Panton"/>
          <w:szCs w:val="20"/>
        </w:rPr>
        <w:t xml:space="preserve">сайт </w:t>
      </w:r>
      <w:r w:rsidR="000A05E7">
        <w:rPr>
          <w:rFonts w:ascii="Panton" w:hAnsi="Panton"/>
          <w:szCs w:val="20"/>
        </w:rPr>
        <w:t>«</w:t>
      </w:r>
      <w:r w:rsidR="00524404">
        <w:rPr>
          <w:rFonts w:ascii="Panton" w:hAnsi="Panton"/>
          <w:szCs w:val="20"/>
        </w:rPr>
        <w:t>АБВ</w:t>
      </w:r>
      <w:r w:rsidR="000A05E7">
        <w:rPr>
          <w:rFonts w:ascii="Panton" w:hAnsi="Panton"/>
          <w:szCs w:val="20"/>
        </w:rPr>
        <w:t>»</w:t>
      </w:r>
      <w:r w:rsidR="00524404">
        <w:rPr>
          <w:rFonts w:ascii="Panton" w:hAnsi="Panton"/>
          <w:szCs w:val="20"/>
        </w:rPr>
        <w:t xml:space="preserve"> – </w:t>
      </w:r>
      <w:r w:rsidR="00524404">
        <w:rPr>
          <w:rFonts w:ascii="Panton" w:hAnsi="Panton"/>
          <w:szCs w:val="20"/>
          <w:lang w:val="en-US"/>
        </w:rPr>
        <w:t>www</w:t>
      </w:r>
      <w:r w:rsidR="00524404" w:rsidRPr="00524404">
        <w:rPr>
          <w:rFonts w:ascii="Panton" w:hAnsi="Panton"/>
          <w:szCs w:val="20"/>
        </w:rPr>
        <w:t>.</w:t>
      </w:r>
      <w:r w:rsidR="00524404" w:rsidRPr="00524404">
        <w:t xml:space="preserve"> </w:t>
      </w:r>
      <w:r w:rsidR="00524404">
        <w:rPr>
          <w:rFonts w:ascii="Panton" w:hAnsi="Panton"/>
          <w:szCs w:val="20"/>
        </w:rPr>
        <w:t xml:space="preserve">72it.ru, </w:t>
      </w:r>
      <w:r>
        <w:rPr>
          <w:rFonts w:ascii="Panton" w:hAnsi="Panton"/>
          <w:szCs w:val="20"/>
        </w:rPr>
        <w:t xml:space="preserve">платежные терминалы/банкоматы, а также </w:t>
      </w:r>
      <w:proofErr w:type="spellStart"/>
      <w:proofErr w:type="gramStart"/>
      <w:r>
        <w:rPr>
          <w:rFonts w:ascii="Panton" w:hAnsi="Panton"/>
          <w:szCs w:val="20"/>
        </w:rPr>
        <w:t>интернет-сервисы</w:t>
      </w:r>
      <w:proofErr w:type="spellEnd"/>
      <w:proofErr w:type="gramEnd"/>
      <w:r>
        <w:rPr>
          <w:rFonts w:ascii="Panton" w:hAnsi="Panton"/>
          <w:szCs w:val="20"/>
        </w:rPr>
        <w:t xml:space="preserve"> платежных систем.</w:t>
      </w:r>
    </w:p>
    <w:p w:rsidR="006D72D6" w:rsidRPr="00B71188" w:rsidRDefault="006D72D6" w:rsidP="00B778F5">
      <w:pPr>
        <w:spacing w:after="0" w:line="240" w:lineRule="auto"/>
        <w:rPr>
          <w:rFonts w:ascii="Panton" w:hAnsi="Panton"/>
          <w:szCs w:val="20"/>
        </w:rPr>
      </w:pPr>
      <w:r w:rsidRPr="00B71188">
        <w:rPr>
          <w:rFonts w:ascii="Panton" w:hAnsi="Panton"/>
          <w:szCs w:val="20"/>
        </w:rPr>
        <w:t>Сумму к</w:t>
      </w:r>
      <w:r w:rsidR="007A4AB5" w:rsidRPr="00B71188">
        <w:rPr>
          <w:rFonts w:ascii="Panton" w:hAnsi="Panton"/>
          <w:szCs w:val="20"/>
        </w:rPr>
        <w:t xml:space="preserve"> оплате и номер договора Вы можете узнать </w:t>
      </w:r>
    </w:p>
    <w:p w:rsidR="006D72D6" w:rsidRPr="00B71188" w:rsidRDefault="006D72D6" w:rsidP="00EF4CFD">
      <w:pPr>
        <w:spacing w:after="0" w:line="240" w:lineRule="auto"/>
        <w:ind w:left="426"/>
        <w:rPr>
          <w:rFonts w:ascii="Panton" w:hAnsi="Panton"/>
          <w:szCs w:val="20"/>
        </w:rPr>
      </w:pPr>
      <w:r w:rsidRPr="00B71188">
        <w:rPr>
          <w:rFonts w:ascii="Courier New" w:hAnsi="Courier New" w:cs="Courier New"/>
          <w:sz w:val="18"/>
          <w:szCs w:val="20"/>
        </w:rPr>
        <w:t>●</w:t>
      </w:r>
      <w:r w:rsidR="00972D24" w:rsidRPr="00B71188">
        <w:rPr>
          <w:rFonts w:ascii="Panton" w:hAnsi="Panton"/>
          <w:szCs w:val="20"/>
        </w:rPr>
        <w:t xml:space="preserve"> на нашем </w:t>
      </w:r>
      <w:proofErr w:type="gramStart"/>
      <w:r w:rsidR="00972D24" w:rsidRPr="00B71188">
        <w:rPr>
          <w:rFonts w:ascii="Panton" w:hAnsi="Panton"/>
          <w:szCs w:val="20"/>
        </w:rPr>
        <w:t>сайте</w:t>
      </w:r>
      <w:proofErr w:type="gramEnd"/>
      <w:r w:rsidR="00972D24" w:rsidRPr="00B71188">
        <w:rPr>
          <w:rFonts w:ascii="Panton" w:hAnsi="Panton"/>
          <w:szCs w:val="20"/>
        </w:rPr>
        <w:t xml:space="preserve"> </w:t>
      </w:r>
      <w:hyperlink r:id="rId6" w:history="1">
        <w:r w:rsidR="00B46A89" w:rsidRPr="00B71188">
          <w:rPr>
            <w:rStyle w:val="a3"/>
            <w:rFonts w:ascii="Panton" w:hAnsi="Panton"/>
            <w:szCs w:val="20"/>
          </w:rPr>
          <w:t>http://72</w:t>
        </w:r>
        <w:r w:rsidR="00B46A89" w:rsidRPr="00B71188">
          <w:rPr>
            <w:rStyle w:val="a3"/>
            <w:rFonts w:ascii="Panton" w:hAnsi="Panton"/>
            <w:szCs w:val="20"/>
            <w:lang w:val="en-US"/>
          </w:rPr>
          <w:t>it</w:t>
        </w:r>
        <w:r w:rsidR="00B46A89" w:rsidRPr="00B71188">
          <w:rPr>
            <w:rStyle w:val="a3"/>
            <w:rFonts w:ascii="Panton" w:hAnsi="Panton"/>
            <w:szCs w:val="20"/>
          </w:rPr>
          <w:t>.</w:t>
        </w:r>
        <w:r w:rsidR="00B46A89" w:rsidRPr="00B71188">
          <w:rPr>
            <w:rStyle w:val="a3"/>
            <w:rFonts w:ascii="Panton" w:hAnsi="Panton"/>
            <w:szCs w:val="20"/>
            <w:lang w:val="en-US"/>
          </w:rPr>
          <w:t>ru</w:t>
        </w:r>
      </w:hyperlink>
      <w:r w:rsidR="00972D24" w:rsidRPr="00B71188">
        <w:rPr>
          <w:rFonts w:ascii="Panton" w:hAnsi="Panton"/>
          <w:szCs w:val="20"/>
        </w:rPr>
        <w:t xml:space="preserve"> </w:t>
      </w:r>
      <w:r w:rsidR="007A4AB5" w:rsidRPr="00B71188">
        <w:rPr>
          <w:rFonts w:ascii="Panton" w:hAnsi="Panton"/>
          <w:szCs w:val="20"/>
        </w:rPr>
        <w:t xml:space="preserve">в разделе </w:t>
      </w:r>
      <w:r w:rsidR="00B71188" w:rsidRPr="00B71188">
        <w:rPr>
          <w:rFonts w:ascii="Panton" w:hAnsi="Panton"/>
          <w:szCs w:val="20"/>
        </w:rPr>
        <w:t>«Личный кабинет»</w:t>
      </w:r>
      <w:r w:rsidR="007A4AB5" w:rsidRPr="00B71188">
        <w:rPr>
          <w:rFonts w:ascii="Panton" w:hAnsi="Panton"/>
          <w:szCs w:val="20"/>
        </w:rPr>
        <w:t xml:space="preserve">   </w:t>
      </w:r>
    </w:p>
    <w:p w:rsidR="00097E6C" w:rsidRPr="00B71188" w:rsidRDefault="006D72D6" w:rsidP="00524404">
      <w:pPr>
        <w:spacing w:after="60" w:line="240" w:lineRule="auto"/>
        <w:ind w:left="425"/>
        <w:rPr>
          <w:rFonts w:ascii="Panton" w:hAnsi="Panton"/>
          <w:szCs w:val="20"/>
        </w:rPr>
      </w:pPr>
      <w:r w:rsidRPr="00B71188">
        <w:rPr>
          <w:rFonts w:ascii="Courier New" w:hAnsi="Courier New" w:cs="Courier New"/>
          <w:sz w:val="18"/>
          <w:szCs w:val="20"/>
        </w:rPr>
        <w:t>●</w:t>
      </w:r>
      <w:r w:rsidR="007A4AB5" w:rsidRPr="00B71188">
        <w:rPr>
          <w:rFonts w:ascii="Panton" w:hAnsi="Panton"/>
          <w:szCs w:val="20"/>
        </w:rPr>
        <w:t xml:space="preserve"> в меню ТВ в разделе </w:t>
      </w:r>
      <w:r w:rsidR="00B71188" w:rsidRPr="00B71188">
        <w:rPr>
          <w:rFonts w:ascii="Panton" w:hAnsi="Panton"/>
          <w:szCs w:val="20"/>
        </w:rPr>
        <w:t>«</w:t>
      </w:r>
      <w:r w:rsidRPr="00B71188">
        <w:rPr>
          <w:rFonts w:ascii="Panton" w:hAnsi="Panton"/>
          <w:szCs w:val="20"/>
        </w:rPr>
        <w:t>Настройки</w:t>
      </w:r>
      <w:r w:rsidR="00B71188" w:rsidRPr="00B71188">
        <w:rPr>
          <w:rFonts w:ascii="Panton" w:hAnsi="Panton"/>
          <w:szCs w:val="20"/>
        </w:rPr>
        <w:t>» &gt; «Баланс»</w:t>
      </w:r>
    </w:p>
    <w:p w:rsidR="00B71188" w:rsidRPr="00B71188" w:rsidRDefault="00B71188" w:rsidP="00B71188">
      <w:pPr>
        <w:spacing w:after="0" w:line="240" w:lineRule="auto"/>
        <w:ind w:left="426" w:right="-166"/>
        <w:jc w:val="right"/>
        <w:rPr>
          <w:rFonts w:ascii="Panton" w:hAnsi="Panton"/>
          <w:szCs w:val="20"/>
        </w:rPr>
      </w:pPr>
      <w:r w:rsidRPr="00B71188">
        <w:rPr>
          <w:rFonts w:ascii="Panton" w:hAnsi="Panton"/>
          <w:szCs w:val="20"/>
        </w:rPr>
        <w:t>Список платежных терминалов/банкоматов</w:t>
      </w:r>
      <w:r>
        <w:rPr>
          <w:rFonts w:ascii="Panton" w:hAnsi="Panton"/>
          <w:szCs w:val="20"/>
        </w:rPr>
        <w:t xml:space="preserve">, </w:t>
      </w:r>
      <w:proofErr w:type="spellStart"/>
      <w:proofErr w:type="gramStart"/>
      <w:r>
        <w:rPr>
          <w:rFonts w:ascii="Panton" w:hAnsi="Panton"/>
          <w:szCs w:val="20"/>
        </w:rPr>
        <w:t>интернет-сервисов</w:t>
      </w:r>
      <w:proofErr w:type="spellEnd"/>
      <w:proofErr w:type="gramEnd"/>
    </w:p>
    <w:tbl>
      <w:tblPr>
        <w:tblStyle w:val="a7"/>
        <w:tblW w:w="10632" w:type="dxa"/>
        <w:tblInd w:w="1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4A0"/>
      </w:tblPr>
      <w:tblGrid>
        <w:gridCol w:w="1276"/>
        <w:gridCol w:w="1418"/>
        <w:gridCol w:w="1134"/>
        <w:gridCol w:w="2126"/>
        <w:gridCol w:w="4678"/>
      </w:tblGrid>
      <w:tr w:rsidR="00EF4CFD" w:rsidRPr="00EF4CFD" w:rsidTr="00065796">
        <w:tc>
          <w:tcPr>
            <w:tcW w:w="1276" w:type="dxa"/>
            <w:shd w:val="clear" w:color="auto" w:fill="EAF1DD" w:themeFill="accent3" w:themeFillTint="33"/>
          </w:tcPr>
          <w:p w:rsidR="00EF4CFD" w:rsidRPr="00EF4CFD" w:rsidRDefault="00B71188" w:rsidP="00B778F5">
            <w:pPr>
              <w:rPr>
                <w:rFonts w:ascii="Panton" w:hAnsi="Panton"/>
                <w:sz w:val="18"/>
                <w:szCs w:val="20"/>
              </w:rPr>
            </w:pPr>
            <w:r>
              <w:rPr>
                <w:rFonts w:ascii="Panton" w:hAnsi="Panton"/>
                <w:sz w:val="18"/>
                <w:szCs w:val="20"/>
              </w:rPr>
              <w:t>Логотип платежной системы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F4CFD" w:rsidRPr="00EF4CFD" w:rsidRDefault="00EF4CFD" w:rsidP="00B778F5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Платежная система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Сумма комиссии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Период зачисления платежей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Месторасположение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428625" cy="535782"/>
                  <wp:effectExtent l="19050" t="0" r="9525" b="0"/>
                  <wp:docPr id="7" name="Рисунок 1" descr="http://tyumen.abv-tv.com/img/logo_mg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yumen.abv-tv.com/img/logo_mg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ООО</w:t>
            </w:r>
            <w:r w:rsidR="00065796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 «Мобильные городские платежи» </w:t>
            </w:r>
          </w:p>
        </w:tc>
        <w:tc>
          <w:tcPr>
            <w:tcW w:w="1134" w:type="dxa"/>
          </w:tcPr>
          <w:p w:rsidR="00EF4CFD" w:rsidRPr="00EF4CFD" w:rsidRDefault="00EF4CFD" w:rsidP="00EF4CFD">
            <w:pPr>
              <w:rPr>
                <w:rFonts w:ascii="Panton" w:hAnsi="Panton" w:cs="Arial"/>
                <w:sz w:val="18"/>
                <w:szCs w:val="20"/>
              </w:rPr>
            </w:pPr>
            <w:r w:rsidRPr="00EF4CFD">
              <w:rPr>
                <w:rFonts w:ascii="Panton" w:hAnsi="Panton" w:cs="Arial"/>
                <w:sz w:val="18"/>
                <w:szCs w:val="20"/>
              </w:rPr>
              <w:t>1%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rPr>
                <w:rFonts w:ascii="Panton" w:hAnsi="Panton" w:cs="Arial"/>
                <w:sz w:val="18"/>
                <w:szCs w:val="20"/>
              </w:rPr>
            </w:pP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on-line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 w:cs="Arial"/>
                <w:sz w:val="18"/>
                <w:szCs w:val="20"/>
              </w:rPr>
            </w:pPr>
            <w:r w:rsidRPr="00EF4CFD">
              <w:rPr>
                <w:rFonts w:ascii="Panton" w:hAnsi="Panton" w:cs="Arial"/>
                <w:sz w:val="18"/>
                <w:szCs w:val="20"/>
              </w:rPr>
              <w:t>ул. Щербакова д.98/1 магазин МОНЕТКА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 w:cs="Arial"/>
                <w:sz w:val="18"/>
                <w:szCs w:val="20"/>
              </w:rPr>
            </w:pPr>
            <w:r w:rsidRPr="00EF4CFD">
              <w:rPr>
                <w:rFonts w:ascii="Panton" w:hAnsi="Panton" w:cs="Arial"/>
                <w:sz w:val="18"/>
                <w:szCs w:val="20"/>
              </w:rPr>
              <w:t>ул. Республики д.146 магазин Монетка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 xml:space="preserve">ул. Седова д.59 офисное здание </w:t>
            </w:r>
            <w:proofErr w:type="spellStart"/>
            <w:r w:rsidRPr="00EF4CFD">
              <w:rPr>
                <w:rFonts w:ascii="Panton" w:hAnsi="Panton"/>
                <w:sz w:val="18"/>
                <w:szCs w:val="20"/>
              </w:rPr>
              <w:t>Орифлейм</w:t>
            </w:r>
            <w:proofErr w:type="spellEnd"/>
          </w:p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Магазины Торговой сети «Монетка»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81669" cy="628650"/>
                  <wp:effectExtent l="19050" t="0" r="4131" b="0"/>
                  <wp:docPr id="8" name="Рисунок 2" descr="http://tyumen.abv-tv.com/img/logos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umen.abv-tv.com/img/logos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22" cy="630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Сбербанк России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EF4CFD" w:rsidRPr="00EF4CFD" w:rsidRDefault="00EF4CFD" w:rsidP="00B778F5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3 рабочих дня со дня оплаты.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 Через банкоматы/устройства самообслуживания 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online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11"/>
              </w:numPr>
              <w:ind w:left="318" w:hanging="284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Все устройства самообслуживания Сбербанк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1"/>
              </w:numPr>
              <w:ind w:left="318" w:hanging="284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Через Интернет - Сбербанк 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ОнЛ@йн</w:t>
            </w:r>
            <w:proofErr w:type="spellEnd"/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527050" cy="723900"/>
                  <wp:effectExtent l="0" t="0" r="0" b="0"/>
                  <wp:docPr id="9" name="Рисунок 3" descr="http://tyumen.abv-tv.com/img/logo_qiw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yumen.abv-tv.com/img/logo_qiw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Платежные терминалы «QIWI» («Киви»);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EF4CFD" w:rsidRPr="00EF4CFD" w:rsidRDefault="00EF4CFD" w:rsidP="00EF4CFD">
            <w:pPr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не более 3 %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до 3 часов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9"/>
              </w:numPr>
              <w:ind w:left="318" w:hanging="284"/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Малыгина </w:t>
            </w:r>
            <w:proofErr w:type="spellStart"/>
            <w:proofErr w:type="gram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ул</w:t>
            </w:r>
            <w:proofErr w:type="spellEnd"/>
            <w:proofErr w:type="gram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, 71/7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9"/>
              </w:numPr>
              <w:ind w:left="318" w:hanging="284"/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Осипенко </w:t>
            </w:r>
            <w:proofErr w:type="spellStart"/>
            <w:proofErr w:type="gram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ул</w:t>
            </w:r>
            <w:proofErr w:type="spellEnd"/>
            <w:proofErr w:type="gram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, 81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9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Малыгина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14 корп.1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Республики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Остановка "Сквер-1"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9 Мая проезд, 7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Свердлова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20а,12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ТРЦ «Широтный»- Широтная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80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Валерии </w:t>
            </w:r>
            <w:proofErr w:type="spellStart"/>
            <w:r w:rsidRPr="00EF4CFD">
              <w:rPr>
                <w:rFonts w:ascii="Panton" w:hAnsi="Panton" w:cs="Tahoma"/>
                <w:sz w:val="18"/>
                <w:szCs w:val="20"/>
              </w:rPr>
              <w:t>Гнаровской</w:t>
            </w:r>
            <w:proofErr w:type="spellEnd"/>
            <w:r w:rsidRPr="00EF4CFD">
              <w:rPr>
                <w:rFonts w:ascii="Panton" w:hAnsi="Panton" w:cs="Tahoma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9,12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Мельникайте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126/3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Максима Горького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70</w:t>
            </w:r>
          </w:p>
          <w:p w:rsidR="00EF4CFD" w:rsidRPr="00EF4CFD" w:rsidRDefault="00B71188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>
              <w:rPr>
                <w:rFonts w:ascii="Panton" w:hAnsi="Panton" w:cs="Tahoma"/>
                <w:sz w:val="18"/>
                <w:szCs w:val="20"/>
              </w:rPr>
              <w:t xml:space="preserve">ТЦ Пассаж </w:t>
            </w:r>
            <w:r w:rsidR="00EF4CFD" w:rsidRPr="00EF4CFD">
              <w:rPr>
                <w:rFonts w:ascii="Panton" w:hAnsi="Panton" w:cs="Tahoma"/>
                <w:sz w:val="18"/>
                <w:szCs w:val="20"/>
              </w:rPr>
              <w:t>-</w:t>
            </w:r>
            <w:r>
              <w:rPr>
                <w:rFonts w:ascii="Panton" w:hAnsi="Panton" w:cs="Tahoma"/>
                <w:sz w:val="18"/>
                <w:szCs w:val="20"/>
              </w:rPr>
              <w:t xml:space="preserve"> </w:t>
            </w:r>
            <w:r w:rsidR="00EF4CFD" w:rsidRPr="00EF4CFD">
              <w:rPr>
                <w:rFonts w:ascii="Panton" w:hAnsi="Panton" w:cs="Tahoma"/>
                <w:sz w:val="18"/>
                <w:szCs w:val="20"/>
              </w:rPr>
              <w:t xml:space="preserve">Советская </w:t>
            </w:r>
            <w:proofErr w:type="spellStart"/>
            <w:proofErr w:type="gramStart"/>
            <w:r w:rsidR="00EF4CFD"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="00EF4CFD" w:rsidRPr="00EF4CFD">
              <w:rPr>
                <w:rFonts w:ascii="Panton" w:hAnsi="Panton" w:cs="Tahoma"/>
                <w:sz w:val="18"/>
                <w:szCs w:val="20"/>
              </w:rPr>
              <w:t>, 54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Олимпийская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12а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Широтная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113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Александра </w:t>
            </w:r>
            <w:proofErr w:type="spellStart"/>
            <w:r w:rsidRPr="00EF4CFD">
              <w:rPr>
                <w:rFonts w:ascii="Panton" w:hAnsi="Panton" w:cs="Tahoma"/>
                <w:sz w:val="18"/>
                <w:szCs w:val="20"/>
              </w:rPr>
              <w:t>Логунова</w:t>
            </w:r>
            <w:proofErr w:type="spellEnd"/>
            <w:r w:rsidRPr="00EF4CFD">
              <w:rPr>
                <w:rFonts w:ascii="Panton" w:hAnsi="Panton" w:cs="Tahoma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6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Чаплина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Остановка "Школа №33"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Широтная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159/1,126/1,13б, 100 к.3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Николая Федорова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6/1</w:t>
            </w:r>
          </w:p>
          <w:p w:rsidR="00EF4CFD" w:rsidRPr="00EF4CFD" w:rsidRDefault="00EF4CFD" w:rsidP="00B778F5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Немцова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41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81990" cy="204014"/>
                  <wp:effectExtent l="19050" t="0" r="3810" b="0"/>
                  <wp:docPr id="10" name="Рисунок 4" descr="http://tyumen.abv-tv.com/img/rapi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yumen.abv-tv.com/img/rapi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20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Платежная система «Рапида»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EF4CFD" w:rsidRPr="00EF4CFD" w:rsidRDefault="00EF4CFD" w:rsidP="00EF4CFD">
            <w:pPr>
              <w:rPr>
                <w:rFonts w:ascii="Panton" w:eastAsia="Times New Roman" w:hAnsi="Panton" w:cs="Arial CYR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2 %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ind w:left="99"/>
              <w:rPr>
                <w:rFonts w:ascii="Panton" w:eastAsia="Times New Roman" w:hAnsi="Panton" w:cs="Arial CYR"/>
                <w:sz w:val="18"/>
                <w:szCs w:val="20"/>
                <w:lang w:eastAsia="ru-RU"/>
              </w:rPr>
            </w:pPr>
            <w:proofErr w:type="spellStart"/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on-line</w:t>
            </w:r>
            <w:proofErr w:type="spellEnd"/>
          </w:p>
        </w:tc>
        <w:tc>
          <w:tcPr>
            <w:tcW w:w="4678" w:type="dxa"/>
          </w:tcPr>
          <w:tbl>
            <w:tblPr>
              <w:tblW w:w="2700" w:type="dxa"/>
              <w:tblLayout w:type="fixed"/>
              <w:tblLook w:val="04A0"/>
            </w:tblPr>
            <w:tblGrid>
              <w:gridCol w:w="2700"/>
            </w:tblGrid>
            <w:tr w:rsidR="00EF4CFD" w:rsidRPr="00EF4CFD" w:rsidTr="002114E2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ind w:left="210" w:hanging="284"/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</w:pPr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>ВУЗ-Банк АКБ ОАО</w:t>
                  </w:r>
                </w:p>
              </w:tc>
            </w:tr>
            <w:tr w:rsidR="00EF4CFD" w:rsidRPr="00EF4CFD" w:rsidTr="002114E2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ind w:left="210" w:hanging="284"/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</w:pPr>
                  <w:proofErr w:type="spellStart"/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>Газпромбанк</w:t>
                  </w:r>
                  <w:proofErr w:type="spellEnd"/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 xml:space="preserve"> АБ ОАО</w:t>
                  </w:r>
                </w:p>
              </w:tc>
            </w:tr>
            <w:tr w:rsidR="00EF4CFD" w:rsidRPr="00EF4CFD" w:rsidTr="002114E2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ind w:left="210" w:hanging="284"/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</w:pPr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>Банк Русский Стандарт</w:t>
                  </w:r>
                </w:p>
              </w:tc>
            </w:tr>
          </w:tbl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Инвестбанк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ОАО АКБ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r w:rsidRPr="00EF4CFD">
              <w:rPr>
                <w:rFonts w:ascii="Panton" w:hAnsi="Panton" w:cs="Arial CYR"/>
                <w:sz w:val="18"/>
                <w:szCs w:val="20"/>
              </w:rPr>
              <w:t>Московский Банк Реконструкции и Развития ОАО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Петрокоммерц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ОАО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АбсолютБанк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АКБ ЗАО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Югра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</w:t>
            </w: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Электроникс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ООО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r w:rsidRPr="00EF4CFD">
              <w:rPr>
                <w:rFonts w:ascii="Panton" w:hAnsi="Panton" w:cs="Arial CYR"/>
                <w:sz w:val="18"/>
                <w:szCs w:val="20"/>
              </w:rPr>
              <w:t>Мастер-Банк ОАО</w:t>
            </w:r>
          </w:p>
        </w:tc>
      </w:tr>
      <w:tr w:rsidR="00EF4CFD" w:rsidRPr="00EF4CFD" w:rsidTr="00065796">
        <w:trPr>
          <w:trHeight w:val="1109"/>
        </w:trPr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703149" cy="504825"/>
                  <wp:effectExtent l="19050" t="0" r="1701" b="0"/>
                  <wp:docPr id="11" name="Рисунок 7" descr="http://tyumen.abv-tv.com/img/comep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yumen.abv-tv.com/img/comep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49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Платежная система «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Comepay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»</w:t>
            </w:r>
          </w:p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F4CFD" w:rsidRPr="00EF4CFD" w:rsidRDefault="00EF4CFD" w:rsidP="00EF4CFD">
            <w:pPr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3 %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2</w:t>
            </w:r>
            <w:r w:rsidRPr="00EF4CFD">
              <w:rPr>
                <w:rFonts w:eastAsia="Times New Roman" w:cs="Tahoma"/>
                <w:bCs/>
                <w:sz w:val="18"/>
                <w:szCs w:val="20"/>
                <w:lang w:eastAsia="ru-RU"/>
              </w:rPr>
              <w:t> </w:t>
            </w: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часа с момента оплаты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ТГНГУ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сеть ресторанов "Пиццерия Экспресс"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сеть автозаправок "</w:t>
            </w:r>
            <w:proofErr w:type="spellStart"/>
            <w:r w:rsidRPr="00EF4CFD">
              <w:rPr>
                <w:rFonts w:ascii="Panton" w:hAnsi="Panton" w:cs="Tahoma"/>
                <w:sz w:val="18"/>
                <w:szCs w:val="20"/>
              </w:rPr>
              <w:t>ЛукОйл</w:t>
            </w:r>
            <w:proofErr w:type="spellEnd"/>
            <w:r w:rsidRPr="00EF4CFD">
              <w:rPr>
                <w:rFonts w:ascii="Panton" w:hAnsi="Panton" w:cs="Tahoma"/>
                <w:sz w:val="18"/>
                <w:szCs w:val="20"/>
              </w:rPr>
              <w:t>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кафе "Саша" - харьковская 59а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ТРЦ "Солнечный" 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 50б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ТЦ "Порт" Мельникайте 126/2 </w:t>
            </w:r>
          </w:p>
          <w:p w:rsidR="00EF4CFD" w:rsidRPr="00B71188" w:rsidRDefault="00EF4CFD" w:rsidP="00B71188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ТК "Тюменский" Мельникайте 126/3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27197" cy="333375"/>
                  <wp:effectExtent l="19050" t="0" r="1453" b="0"/>
                  <wp:docPr id="12" name="Рисунок 8" descr="http://tyumen.abv-tv.com/img/inovika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yumen.abv-tv.com/img/inovika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97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Платежная система «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WMer.ru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EF4CFD" w:rsidRPr="00EF4CFD" w:rsidRDefault="00EF4CFD" w:rsidP="00B778F5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не более 3%</w:t>
            </w:r>
          </w:p>
        </w:tc>
        <w:tc>
          <w:tcPr>
            <w:tcW w:w="2126" w:type="dxa"/>
          </w:tcPr>
          <w:p w:rsidR="00EF4CFD" w:rsidRPr="00EF4CFD" w:rsidRDefault="00EF4CFD" w:rsidP="00B778F5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до </w:t>
            </w: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3 часов.</w:t>
            </w:r>
          </w:p>
        </w:tc>
        <w:tc>
          <w:tcPr>
            <w:tcW w:w="4678" w:type="dxa"/>
          </w:tcPr>
          <w:p w:rsidR="00EF4CFD" w:rsidRPr="00B71188" w:rsidRDefault="00EF4CFD" w:rsidP="00B71188">
            <w:pPr>
              <w:pStyle w:val="a8"/>
              <w:numPr>
                <w:ilvl w:val="0"/>
                <w:numId w:val="12"/>
              </w:numPr>
              <w:ind w:left="318" w:hanging="284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B71188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Через </w:t>
            </w:r>
            <w:r w:rsidR="00B71188" w:rsidRPr="00B71188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Интернет - https://www.wmer.ru/</w:t>
            </w:r>
          </w:p>
        </w:tc>
      </w:tr>
    </w:tbl>
    <w:p w:rsidR="00EF4CFD" w:rsidRDefault="00EF4CFD" w:rsidP="00B778F5">
      <w:pPr>
        <w:spacing w:after="0" w:line="240" w:lineRule="auto"/>
        <w:rPr>
          <w:rFonts w:ascii="Panton" w:hAnsi="Panton"/>
          <w:sz w:val="20"/>
          <w:szCs w:val="20"/>
        </w:rPr>
      </w:pPr>
      <w:r>
        <w:rPr>
          <w:rFonts w:ascii="Panton" w:hAnsi="Panton"/>
          <w:i/>
          <w:sz w:val="20"/>
          <w:szCs w:val="20"/>
        </w:rPr>
        <w:t>Полный</w:t>
      </w:r>
      <w:r w:rsidRPr="00EF4CFD">
        <w:rPr>
          <w:rFonts w:ascii="Panton" w:hAnsi="Panton"/>
          <w:i/>
          <w:sz w:val="20"/>
          <w:szCs w:val="20"/>
        </w:rPr>
        <w:t xml:space="preserve"> список расположен на нашем </w:t>
      </w:r>
      <w:proofErr w:type="gramStart"/>
      <w:r w:rsidRPr="00EF4CFD">
        <w:rPr>
          <w:rFonts w:ascii="Panton" w:hAnsi="Panton"/>
          <w:i/>
          <w:sz w:val="20"/>
          <w:szCs w:val="20"/>
        </w:rPr>
        <w:t>сайте</w:t>
      </w:r>
      <w:proofErr w:type="gramEnd"/>
      <w:r w:rsidR="00065796">
        <w:rPr>
          <w:rFonts w:ascii="Panton" w:hAnsi="Panton"/>
          <w:i/>
          <w:sz w:val="20"/>
          <w:szCs w:val="20"/>
        </w:rPr>
        <w:t xml:space="preserve"> </w:t>
      </w:r>
      <w:r w:rsidR="00065796" w:rsidRPr="00065796">
        <w:rPr>
          <w:rFonts w:ascii="Panton" w:hAnsi="Panton"/>
          <w:i/>
          <w:sz w:val="20"/>
          <w:szCs w:val="20"/>
        </w:rPr>
        <w:t>www. 72it.ru</w:t>
      </w:r>
      <w:r w:rsidR="00065796">
        <w:rPr>
          <w:rFonts w:ascii="Panton" w:hAnsi="Panton"/>
          <w:i/>
          <w:sz w:val="20"/>
          <w:szCs w:val="20"/>
        </w:rPr>
        <w:t>.</w:t>
      </w:r>
      <w:r w:rsidR="000B5D02" w:rsidRPr="000B5D02">
        <w:rPr>
          <w:rFonts w:ascii="Panton" w:hAnsi="Panto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332105</wp:posOffset>
            </wp:positionV>
            <wp:extent cx="3276600" cy="7810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4CFD" w:rsidSect="00EF4C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nton Black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75"/>
    <w:multiLevelType w:val="hybridMultilevel"/>
    <w:tmpl w:val="0BC0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6C1"/>
    <w:multiLevelType w:val="hybridMultilevel"/>
    <w:tmpl w:val="32F8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776C"/>
    <w:multiLevelType w:val="hybridMultilevel"/>
    <w:tmpl w:val="5BFA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F4670"/>
    <w:multiLevelType w:val="hybridMultilevel"/>
    <w:tmpl w:val="1060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245F6"/>
    <w:multiLevelType w:val="hybridMultilevel"/>
    <w:tmpl w:val="4BAE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692A"/>
    <w:multiLevelType w:val="hybridMultilevel"/>
    <w:tmpl w:val="6E94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C6B1B"/>
    <w:multiLevelType w:val="hybridMultilevel"/>
    <w:tmpl w:val="621C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82103"/>
    <w:multiLevelType w:val="multilevel"/>
    <w:tmpl w:val="120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06D90"/>
    <w:multiLevelType w:val="hybridMultilevel"/>
    <w:tmpl w:val="E44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861"/>
    <w:multiLevelType w:val="hybridMultilevel"/>
    <w:tmpl w:val="E096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B4B42"/>
    <w:multiLevelType w:val="hybridMultilevel"/>
    <w:tmpl w:val="EBD0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470A9"/>
    <w:multiLevelType w:val="hybridMultilevel"/>
    <w:tmpl w:val="BC26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E9F"/>
    <w:rsid w:val="00016646"/>
    <w:rsid w:val="00065796"/>
    <w:rsid w:val="00097E6C"/>
    <w:rsid w:val="000A05E7"/>
    <w:rsid w:val="000B5D02"/>
    <w:rsid w:val="000C47F6"/>
    <w:rsid w:val="001D79DF"/>
    <w:rsid w:val="001E2A76"/>
    <w:rsid w:val="002114E2"/>
    <w:rsid w:val="002865D6"/>
    <w:rsid w:val="00295D0D"/>
    <w:rsid w:val="002E4A96"/>
    <w:rsid w:val="003075EC"/>
    <w:rsid w:val="003A3C30"/>
    <w:rsid w:val="003B2758"/>
    <w:rsid w:val="003B5DB9"/>
    <w:rsid w:val="00454800"/>
    <w:rsid w:val="00465133"/>
    <w:rsid w:val="00473ADE"/>
    <w:rsid w:val="004759A2"/>
    <w:rsid w:val="004A176F"/>
    <w:rsid w:val="004B1725"/>
    <w:rsid w:val="004E0801"/>
    <w:rsid w:val="00524404"/>
    <w:rsid w:val="0057588B"/>
    <w:rsid w:val="005C7898"/>
    <w:rsid w:val="00676FB4"/>
    <w:rsid w:val="00686328"/>
    <w:rsid w:val="006D72D6"/>
    <w:rsid w:val="0071116D"/>
    <w:rsid w:val="00715D7A"/>
    <w:rsid w:val="00726D48"/>
    <w:rsid w:val="007A4AB5"/>
    <w:rsid w:val="008550E1"/>
    <w:rsid w:val="008D1588"/>
    <w:rsid w:val="0090235A"/>
    <w:rsid w:val="00972D24"/>
    <w:rsid w:val="00A12E9F"/>
    <w:rsid w:val="00A9545D"/>
    <w:rsid w:val="00AA55EC"/>
    <w:rsid w:val="00AE6B5C"/>
    <w:rsid w:val="00B46A89"/>
    <w:rsid w:val="00B46B37"/>
    <w:rsid w:val="00B71188"/>
    <w:rsid w:val="00B778F5"/>
    <w:rsid w:val="00CA7AC7"/>
    <w:rsid w:val="00CB0948"/>
    <w:rsid w:val="00CC5781"/>
    <w:rsid w:val="00D30446"/>
    <w:rsid w:val="00D71949"/>
    <w:rsid w:val="00D72EFF"/>
    <w:rsid w:val="00DA2860"/>
    <w:rsid w:val="00E51BB4"/>
    <w:rsid w:val="00E572D8"/>
    <w:rsid w:val="00E607AE"/>
    <w:rsid w:val="00ED0A2A"/>
    <w:rsid w:val="00ED7673"/>
    <w:rsid w:val="00EE6EAF"/>
    <w:rsid w:val="00EF4CFD"/>
    <w:rsid w:val="00F36440"/>
    <w:rsid w:val="00F97A98"/>
    <w:rsid w:val="00FC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328"/>
    <w:rPr>
      <w:color w:val="034694"/>
      <w:u w:val="single"/>
    </w:rPr>
  </w:style>
  <w:style w:type="paragraph" w:styleId="a4">
    <w:name w:val="Normal (Web)"/>
    <w:basedOn w:val="a"/>
    <w:uiPriority w:val="99"/>
    <w:unhideWhenUsed/>
    <w:rsid w:val="00686328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2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wmer.ru/ru/moneypool,exchange,internet?source_currency=bvcom2_rur&amp;result_currency=nms_rur&amp;d_purse=2400000177&amp;sum=1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72it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8E6E-ECB9-460B-BEA1-E35A4122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y.bondareva</dc:creator>
  <cp:keywords/>
  <dc:description/>
  <cp:lastModifiedBy>i.korotkih</cp:lastModifiedBy>
  <cp:revision>19</cp:revision>
  <cp:lastPrinted>2016-05-18T11:58:00Z</cp:lastPrinted>
  <dcterms:created xsi:type="dcterms:W3CDTF">2011-10-03T05:07:00Z</dcterms:created>
  <dcterms:modified xsi:type="dcterms:W3CDTF">2016-05-18T12:06:00Z</dcterms:modified>
</cp:coreProperties>
</file>